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41" w:rsidRDefault="00954F41">
      <w:r>
        <w:t>„BEZPIECZNY I ZDROWY PRZEDSZKOLAK”</w:t>
      </w:r>
    </w:p>
    <w:p w:rsidR="00954F41" w:rsidRDefault="00954F41"/>
    <w:p w:rsidR="008C4AE1" w:rsidRDefault="008C4AE1">
      <w:r>
        <w:t>Spis treści</w:t>
      </w:r>
    </w:p>
    <w:p w:rsidR="008C4AE1" w:rsidRDefault="008C4AE1" w:rsidP="008C4AE1">
      <w:pPr>
        <w:pStyle w:val="Akapitzlist"/>
        <w:numPr>
          <w:ilvl w:val="0"/>
          <w:numId w:val="1"/>
        </w:numPr>
      </w:pPr>
      <w:r>
        <w:t>Wstęp i ogólne założenia programu</w:t>
      </w:r>
    </w:p>
    <w:p w:rsidR="008C4AE1" w:rsidRDefault="008C4AE1" w:rsidP="008C4AE1">
      <w:pPr>
        <w:pStyle w:val="Akapitzlist"/>
        <w:numPr>
          <w:ilvl w:val="0"/>
          <w:numId w:val="1"/>
        </w:numPr>
      </w:pPr>
      <w:r>
        <w:t xml:space="preserve">Czas i miejsce realizacji programu </w:t>
      </w:r>
    </w:p>
    <w:p w:rsidR="008C4AE1" w:rsidRDefault="008C4AE1" w:rsidP="008C4AE1">
      <w:pPr>
        <w:pStyle w:val="Akapitzlist"/>
        <w:numPr>
          <w:ilvl w:val="0"/>
          <w:numId w:val="1"/>
        </w:numPr>
      </w:pPr>
      <w:r>
        <w:t xml:space="preserve">Cele </w:t>
      </w:r>
      <w:r w:rsidR="00867E37">
        <w:t xml:space="preserve">główne i </w:t>
      </w:r>
      <w:r>
        <w:t>szczegółowe</w:t>
      </w:r>
    </w:p>
    <w:p w:rsidR="008C4AE1" w:rsidRDefault="008C4AE1" w:rsidP="008C4AE1">
      <w:pPr>
        <w:pStyle w:val="Akapitzlist"/>
        <w:numPr>
          <w:ilvl w:val="0"/>
          <w:numId w:val="1"/>
        </w:numPr>
      </w:pPr>
      <w:r>
        <w:t>Formy i metody realizacji programu</w:t>
      </w:r>
    </w:p>
    <w:p w:rsidR="008C4AE1" w:rsidRDefault="008C4AE1" w:rsidP="008C4AE1">
      <w:pPr>
        <w:pStyle w:val="Akapitzlist"/>
        <w:numPr>
          <w:ilvl w:val="0"/>
          <w:numId w:val="1"/>
        </w:numPr>
      </w:pPr>
      <w:r>
        <w:t>Treści kształcenia w ciągu roku</w:t>
      </w:r>
    </w:p>
    <w:p w:rsidR="008C4AE1" w:rsidRDefault="008C4AE1" w:rsidP="008C4AE1">
      <w:pPr>
        <w:pStyle w:val="Akapitzlist"/>
        <w:numPr>
          <w:ilvl w:val="0"/>
          <w:numId w:val="1"/>
        </w:numPr>
      </w:pPr>
      <w:r>
        <w:t>Oczekiwane efekty</w:t>
      </w:r>
      <w:r w:rsidR="00954F41">
        <w:t xml:space="preserve"> i ewaluacja</w:t>
      </w:r>
    </w:p>
    <w:p w:rsidR="00591F94" w:rsidRDefault="008C4AE1" w:rsidP="008C4AE1">
      <w:pPr>
        <w:pStyle w:val="Akapitzlist"/>
        <w:numPr>
          <w:ilvl w:val="0"/>
          <w:numId w:val="1"/>
        </w:numPr>
      </w:pPr>
      <w:r>
        <w:t>Literatura</w:t>
      </w:r>
    </w:p>
    <w:p w:rsidR="008C4AE1" w:rsidRDefault="008C4AE1" w:rsidP="008C4AE1">
      <w:pPr>
        <w:pStyle w:val="Akapitzlist"/>
        <w:ind w:left="761"/>
      </w:pPr>
    </w:p>
    <w:p w:rsidR="008C4AE1" w:rsidRDefault="008C4AE1" w:rsidP="008C4AE1">
      <w:pPr>
        <w:pStyle w:val="Akapitzlist"/>
        <w:ind w:left="761"/>
      </w:pPr>
    </w:p>
    <w:p w:rsidR="008C4AE1" w:rsidRPr="008C4AE1" w:rsidRDefault="008C4AE1" w:rsidP="008C4AE1">
      <w:pPr>
        <w:pStyle w:val="Akapitzlist"/>
        <w:ind w:left="761"/>
        <w:rPr>
          <w:b/>
        </w:rPr>
      </w:pPr>
      <w:r w:rsidRPr="008C4AE1">
        <w:rPr>
          <w:b/>
        </w:rPr>
        <w:t>Wstęp i ogólne założenia programu</w:t>
      </w:r>
    </w:p>
    <w:p w:rsidR="008C4AE1" w:rsidRDefault="008C4AE1" w:rsidP="00867E37">
      <w:pPr>
        <w:ind w:firstLine="708"/>
        <w:jc w:val="both"/>
      </w:pPr>
      <w:r>
        <w:t>Zadaniem przedszkola jest zapewnienie dziecku najważniejszej z potrzeb - potrzeby bezpieczeństwa. Dziecko powinny czuć się bezpiecznie w grupie, z rówieśnikami, w szatni i na podwórku przedszkolnym. Powinno też darzyć zaufaniem pracowników przedszkola. Nie mniej ważne jest nauczenie przedszkolaka, aby sam mógł zadbać o swoje bezpieczeństwo i zdrowie. Przedszkole ma duży wpływ na kształtowanie osobowości dziecka, dlatego też należy jak najwcześniej rozpocząć systematyczne działania zmierzające do uświadomienia dzieciom grożących im niebezpieczeństw. Dzieci powinny nauczyć się rozpoznawać sytuacje niebezpieczne, powinny znać zagrożenia na nie czyhające. Powinny wiedzieć, przede wszystkim, w jaki sposób ich unikać, a gdy zaistnieją, jak sobie poradzić. My nauczyciele powinniśmy zwrócić uwagę na sytuacje, w których należy zadbać o bezpieczeństwo dzieci i wskazać im sposób w jaki należy to czynić. Naszym zadaniem jest podejmowanie takich działań, które podnoszą świadomość młodego człowieka na sytuacje zagrażające jego życiu i zdrowiu oraz unikania zagrożeń. Dlatego ważne jest, aby jak najwcześniej wyposażyć dzieci w wiedzę, umiejętności, dzięki którym unikną wielu niebezpiecznych sytuacji, będą wiedziały jak unikać, zapobiegać i jak najszybciej pokonywać niebezpieczeństwa.</w:t>
      </w:r>
    </w:p>
    <w:p w:rsidR="00867E37" w:rsidRDefault="00867E37" w:rsidP="00867E37">
      <w:pPr>
        <w:ind w:firstLine="708"/>
        <w:jc w:val="both"/>
      </w:pPr>
      <w:r>
        <w:t xml:space="preserve">Program „Bezpieczny i zdrowy przedszkolak” powstał w trosce o bezpieczny i prawidłowy rozwój naszych wychowanków. Ma on na celu kształtowanie pozytywnych i bezpiecznych postaw i zachowań dzieci w wieku przedszkolnym od 3 do 6 lat, w sytuacjach trudnych, zagrażających zdrowiu a nawet życiu. Założeniem programu jest uświadomienie dzieciom zagrożeń, które mogą wystąpić zarówno w przedszkolu, domu, w plenerze, jak i na drodze oraz ograniczyć liczbę niebezpiecznych zdarzeń z udziałem dzieci. Jest on oparty o podstawę programową (Rozporządzenie Ministra Edukacji Narodowej z </w:t>
      </w:r>
      <w:r>
        <w:lastRenderedPageBreak/>
        <w:t>dnia 23 grudnia 2008 r. (Dziennik Ustaw z dnia 15 stycznia 2009 r. Nr 4, poz. 17), której jednym z priorytetowych zadań jest: „Wdrażanie dzieci do dbałości o bezpieczeństwo własne oraz innych.” Według podstawy programowej dziecko kończące przedszkole i rozpoczynające naukę w szkole podstawowej:  wie, jak trzeba zachować się w sytuacji zagrożenia i gdzie można otrzymać pomoc,  umie o nią poprosić;  orientuje się w bezpiecznym poruszaniu się po drogach i korzystaniu ze środków transportu;  zna zagrożenia płynące ze świata ludzi, roślin oraz zwierząt i unika ich; próbuje samodzielnie i bezpiecznie organizować sobie czas wolny w przedszkolu i w domu; ma rozeznanie, gdzie można się bezpiecznie bawić, a gdzie nie.</w:t>
      </w:r>
    </w:p>
    <w:p w:rsidR="008C4AE1" w:rsidRDefault="008C4AE1" w:rsidP="008C4AE1">
      <w:pPr>
        <w:pStyle w:val="Akapitzlist"/>
        <w:ind w:left="761"/>
        <w:rPr>
          <w:b/>
        </w:rPr>
      </w:pPr>
      <w:r w:rsidRPr="008C4AE1">
        <w:rPr>
          <w:b/>
        </w:rPr>
        <w:t xml:space="preserve">Czas i miejsce realizacji programu </w:t>
      </w:r>
    </w:p>
    <w:p w:rsidR="0063652F" w:rsidRDefault="0063652F" w:rsidP="008C4AE1">
      <w:pPr>
        <w:pStyle w:val="Akapitzlist"/>
        <w:ind w:left="761"/>
        <w:rPr>
          <w:b/>
        </w:rPr>
      </w:pPr>
    </w:p>
    <w:p w:rsidR="0063652F" w:rsidRPr="0063652F" w:rsidRDefault="00FA47E1" w:rsidP="00FA47E1">
      <w:pPr>
        <w:ind w:firstLine="708"/>
        <w:jc w:val="both"/>
      </w:pPr>
      <w:r>
        <w:t xml:space="preserve">Realizacja programu odbywać się będzie w ciągu całego roku szkolnego podczas realizacji tygodniowych obszarów tematycznych a także w trakcie pojedynczych zajęć jak również uczenie okolicznościowe oraz prewencję zagrożeń, która polega na informowaniu dzieci o konsekwencjach podejmowanych działań i ewentualnych niebezpieczeństwach związanych z sytuacją, jaka może powstać w wyniku ich czynności. </w:t>
      </w:r>
      <w:r w:rsidR="0063652F">
        <w:t>Nauczyciele poszczególnych grup wiekowych będą mogły samodzielnie dobierać formy i metody prowadzenia zajęć dydaktycznych w odpowiedniej formie:</w:t>
      </w:r>
    </w:p>
    <w:p w:rsidR="0063652F" w:rsidRDefault="008C4AE1" w:rsidP="008C4AE1">
      <w:r>
        <w:t xml:space="preserve">* wycieczki i spacery </w:t>
      </w:r>
    </w:p>
    <w:p w:rsidR="0063652F" w:rsidRDefault="008C4AE1" w:rsidP="008C4AE1">
      <w:r>
        <w:t xml:space="preserve">* pogadanki, opowiadania dające dziecku możliwość dzielenia się swoimi obserwacjami i przeżyciami * zagadki </w:t>
      </w:r>
    </w:p>
    <w:p w:rsidR="0063652F" w:rsidRDefault="008C4AE1" w:rsidP="008C4AE1">
      <w:r>
        <w:t xml:space="preserve">* pomoce dydaktyczne — zestaw ilustracji, plansz, płyt:, bajek </w:t>
      </w:r>
    </w:p>
    <w:p w:rsidR="0063652F" w:rsidRDefault="008C4AE1" w:rsidP="008C4AE1">
      <w:r>
        <w:t xml:space="preserve">* zabawy tematyczne </w:t>
      </w:r>
    </w:p>
    <w:p w:rsidR="0063652F" w:rsidRDefault="008C4AE1" w:rsidP="008C4AE1">
      <w:r>
        <w:t>* zabawy ruchowe</w:t>
      </w:r>
      <w:r w:rsidRPr="008C4AE1">
        <w:t xml:space="preserve"> </w:t>
      </w:r>
    </w:p>
    <w:p w:rsidR="0063652F" w:rsidRDefault="008C4AE1" w:rsidP="008C4AE1">
      <w:r>
        <w:t xml:space="preserve">* filmy edukacyjne </w:t>
      </w:r>
    </w:p>
    <w:p w:rsidR="0063652F" w:rsidRDefault="008C4AE1" w:rsidP="008C4AE1">
      <w:r>
        <w:t xml:space="preserve">* spotkania z zaproszonymi gośćmi </w:t>
      </w:r>
    </w:p>
    <w:p w:rsidR="0063652F" w:rsidRDefault="008C4AE1" w:rsidP="008C4AE1">
      <w:r>
        <w:t xml:space="preserve">* gry </w:t>
      </w:r>
    </w:p>
    <w:p w:rsidR="0063652F" w:rsidRDefault="008C4AE1" w:rsidP="008C4AE1">
      <w:r>
        <w:t xml:space="preserve">* inscenizacja </w:t>
      </w:r>
    </w:p>
    <w:p w:rsidR="0063652F" w:rsidRDefault="008C4AE1" w:rsidP="008C4AE1">
      <w:r>
        <w:t xml:space="preserve">* twórczość plastyczna </w:t>
      </w:r>
    </w:p>
    <w:p w:rsidR="008C4AE1" w:rsidRDefault="008C4AE1" w:rsidP="008C4AE1">
      <w:r>
        <w:lastRenderedPageBreak/>
        <w:t xml:space="preserve">* spotkania z przedstawicielami zawodów takich jak: policjant, strażak, </w:t>
      </w:r>
      <w:r w:rsidR="0063652F">
        <w:t>ratownik medyczny itp.</w:t>
      </w:r>
    </w:p>
    <w:p w:rsidR="0063652F" w:rsidRDefault="0063652F" w:rsidP="008C4AE1"/>
    <w:p w:rsidR="0063652F" w:rsidRDefault="0063652F" w:rsidP="0063652F">
      <w:pPr>
        <w:pStyle w:val="Akapitzlist"/>
        <w:ind w:left="761"/>
        <w:rPr>
          <w:b/>
        </w:rPr>
      </w:pPr>
      <w:r w:rsidRPr="0063652F">
        <w:rPr>
          <w:b/>
        </w:rPr>
        <w:t>Cele</w:t>
      </w:r>
      <w:r>
        <w:rPr>
          <w:b/>
        </w:rPr>
        <w:t xml:space="preserve"> główne i </w:t>
      </w:r>
      <w:r w:rsidRPr="0063652F">
        <w:rPr>
          <w:b/>
        </w:rPr>
        <w:t xml:space="preserve"> szczegółowe</w:t>
      </w:r>
    </w:p>
    <w:p w:rsidR="0063652F" w:rsidRPr="0063652F" w:rsidRDefault="0063652F" w:rsidP="0063652F">
      <w:pPr>
        <w:rPr>
          <w:u w:val="single"/>
        </w:rPr>
      </w:pPr>
      <w:r w:rsidRPr="0063652F">
        <w:rPr>
          <w:u w:val="single"/>
        </w:rPr>
        <w:t xml:space="preserve">Cel główny programu: </w:t>
      </w:r>
    </w:p>
    <w:p w:rsidR="0063652F" w:rsidRDefault="0063652F" w:rsidP="0063652F">
      <w:pPr>
        <w:ind w:left="708"/>
      </w:pPr>
      <w:r>
        <w:t xml:space="preserve"> Kształtowanie u dzieci umiejętności bezpiecznego i właściwego zachowania się w przedszkolu i poza nim  </w:t>
      </w:r>
    </w:p>
    <w:p w:rsidR="0063652F" w:rsidRPr="0063652F" w:rsidRDefault="0063652F" w:rsidP="0063652F">
      <w:pPr>
        <w:ind w:firstLine="708"/>
        <w:rPr>
          <w:b/>
        </w:rPr>
      </w:pPr>
      <w:r>
        <w:t>Kształcenie postawy odpowiedzialności za własne bezpieczeństwo</w:t>
      </w:r>
      <w:r>
        <w:sym w:font="Symbol" w:char="F0B7"/>
      </w:r>
    </w:p>
    <w:p w:rsidR="00867E37" w:rsidRPr="00867E37" w:rsidRDefault="00867E37" w:rsidP="0063652F">
      <w:pPr>
        <w:rPr>
          <w:u w:val="single"/>
        </w:rPr>
      </w:pPr>
      <w:r w:rsidRPr="00867E37">
        <w:rPr>
          <w:u w:val="single"/>
        </w:rPr>
        <w:t>Cele szczegółowe:</w:t>
      </w:r>
    </w:p>
    <w:p w:rsidR="0063652F" w:rsidRDefault="0063652F" w:rsidP="0063652F">
      <w:r>
        <w:t xml:space="preserve">Dziecko: </w:t>
      </w:r>
    </w:p>
    <w:p w:rsidR="0063652F" w:rsidRDefault="0063652F" w:rsidP="0063652F">
      <w:r>
        <w:t xml:space="preserve">1. Rozumie pojęcie „bezpieczeństwa”. </w:t>
      </w:r>
    </w:p>
    <w:p w:rsidR="0063652F" w:rsidRDefault="0063652F" w:rsidP="0063652F">
      <w:r>
        <w:t xml:space="preserve">2. Wie jak dbać o bezpieczeństwo swoje i innych. </w:t>
      </w:r>
    </w:p>
    <w:p w:rsidR="0063652F" w:rsidRDefault="0063652F" w:rsidP="0063652F">
      <w:r>
        <w:t xml:space="preserve">3. Szanuje zakazy i nakazy dorosłych dotyczące zachowania się: w domu, na placu zabaw w przedszkolu i w miejscu zamieszkania. </w:t>
      </w:r>
    </w:p>
    <w:p w:rsidR="0063652F" w:rsidRDefault="0063652F" w:rsidP="0063652F">
      <w:r>
        <w:t xml:space="preserve">4. Zna podstawowe zasady i obowiązki pieszego uczestnika ruchu drogowego, sposoby bezpiecznego zachowania się na drogach. </w:t>
      </w:r>
    </w:p>
    <w:p w:rsidR="0063652F" w:rsidRDefault="0063652F" w:rsidP="0063652F">
      <w:r>
        <w:t xml:space="preserve">5. Zna podstawowe zasady zachowania się w środkach komunikacji. </w:t>
      </w:r>
    </w:p>
    <w:p w:rsidR="0063652F" w:rsidRDefault="0063652F" w:rsidP="0063652F">
      <w:r>
        <w:t xml:space="preserve">6. Zna numery telefonów alarmowych i wie, kiedy należy z nich korzystać. </w:t>
      </w:r>
    </w:p>
    <w:p w:rsidR="0063652F" w:rsidRDefault="0063652F" w:rsidP="0063652F">
      <w:r>
        <w:t xml:space="preserve">7. Wie, jak należy zachowywać się nad zbiornikami wodnymi. </w:t>
      </w:r>
    </w:p>
    <w:p w:rsidR="0063652F" w:rsidRDefault="0063652F" w:rsidP="0063652F">
      <w:r>
        <w:t xml:space="preserve">8. Zna podstawowe zasady korzystania z Internetu. </w:t>
      </w:r>
    </w:p>
    <w:p w:rsidR="0063652F" w:rsidRDefault="0063652F" w:rsidP="0063652F">
      <w:r>
        <w:t xml:space="preserve">9. Wie jak zachowywać się wobec obcych. </w:t>
      </w:r>
    </w:p>
    <w:p w:rsidR="0063652F" w:rsidRDefault="0063652F" w:rsidP="0063652F">
      <w:r>
        <w:t xml:space="preserve">10. Wie jak zachowywać wobec nieznanych zwierząt, wobec ich ataku i nietypowego zachowania. </w:t>
      </w:r>
    </w:p>
    <w:p w:rsidR="0063652F" w:rsidRDefault="0063652F" w:rsidP="0063652F">
      <w:r>
        <w:lastRenderedPageBreak/>
        <w:t>11. Twórczo uczestniczy w zabawach i zajęciach dydaktycznych.</w:t>
      </w:r>
    </w:p>
    <w:p w:rsidR="00867E37" w:rsidRDefault="00867E37" w:rsidP="0063652F"/>
    <w:p w:rsidR="00867E37" w:rsidRPr="00867E37" w:rsidRDefault="00867E37" w:rsidP="00867E37">
      <w:pPr>
        <w:pStyle w:val="Akapitzlist"/>
        <w:ind w:left="761"/>
        <w:rPr>
          <w:b/>
        </w:rPr>
      </w:pPr>
      <w:r w:rsidRPr="00867E37">
        <w:rPr>
          <w:b/>
        </w:rPr>
        <w:t>Formy i metody realizacji programu</w:t>
      </w:r>
    </w:p>
    <w:p w:rsidR="00867E37" w:rsidRDefault="00867E37" w:rsidP="00867E37">
      <w:pPr>
        <w:jc w:val="both"/>
      </w:pPr>
      <w:r>
        <w:tab/>
        <w:t xml:space="preserve">Metody pracy zastosowane w programie pozwalają ukształtować u dziecka odpowiednie nawyki, postawy i umiejętności niezbędne w życiu każdego dorosłego człowieka. W wyniku uzyskania lepszych efektów pracy należy stosować poniższe metody naprzemiennie. </w:t>
      </w:r>
    </w:p>
    <w:p w:rsidR="00867E37" w:rsidRDefault="00867E37" w:rsidP="00867E37">
      <w:pPr>
        <w:ind w:firstLine="708"/>
        <w:jc w:val="both"/>
      </w:pPr>
      <w:r>
        <w:t>Najczęściej wykorzystywanymi w niniejszym programie metodami będą:</w:t>
      </w:r>
    </w:p>
    <w:p w:rsidR="00867E37" w:rsidRDefault="00867E37" w:rsidP="00867E37">
      <w:pPr>
        <w:jc w:val="both"/>
      </w:pPr>
      <w:r>
        <w:t xml:space="preserve"> -metody podające: wiersze, piosenki ,pogadanka, opowiadanie, , historyjka obrazkowa, praca z obrazkiem, opowiadanie nauczyciela, dyskusja, </w:t>
      </w:r>
    </w:p>
    <w:p w:rsidR="00867E37" w:rsidRDefault="00867E37" w:rsidP="00867E37">
      <w:pPr>
        <w:jc w:val="both"/>
      </w:pPr>
      <w:r>
        <w:t xml:space="preserve">-metody aktywizujące: dzieci poprzez działanie zdobywają wiedzę </w:t>
      </w:r>
    </w:p>
    <w:p w:rsidR="00867E37" w:rsidRDefault="00867E37" w:rsidP="00867E37">
      <w:pPr>
        <w:jc w:val="both"/>
      </w:pPr>
      <w:r>
        <w:t xml:space="preserve">-metody praktyczne: konkursy, prace plastyczne, wystawki, gry i zabawy ruchowe, pokaz, ćwiczenia, spotkania, </w:t>
      </w:r>
    </w:p>
    <w:p w:rsidR="0063652F" w:rsidRDefault="00867E37" w:rsidP="00867E37">
      <w:pPr>
        <w:jc w:val="both"/>
      </w:pPr>
      <w:r>
        <w:t>-metody problemowe: gry dydaktyczne, doświadczenia</w:t>
      </w:r>
    </w:p>
    <w:p w:rsidR="00867E37" w:rsidRDefault="00867E37" w:rsidP="00867E37">
      <w:pPr>
        <w:jc w:val="both"/>
      </w:pPr>
      <w:r>
        <w:t>Formy: indywidualna;  zbiorowa;  zespołowa.</w:t>
      </w:r>
    </w:p>
    <w:p w:rsidR="00867E37" w:rsidRDefault="00867E37" w:rsidP="00867E37">
      <w:pPr>
        <w:pStyle w:val="Akapitzlist"/>
        <w:ind w:left="761"/>
      </w:pPr>
    </w:p>
    <w:p w:rsidR="00867E37" w:rsidRDefault="00867E37" w:rsidP="00867E37">
      <w:pPr>
        <w:pStyle w:val="Akapitzlist"/>
        <w:ind w:left="761"/>
        <w:rPr>
          <w:b/>
        </w:rPr>
      </w:pPr>
      <w:r w:rsidRPr="00867E37">
        <w:rPr>
          <w:b/>
        </w:rPr>
        <w:t>Treści kształcenia w ciągu roku</w:t>
      </w:r>
    </w:p>
    <w:p w:rsidR="00867E37" w:rsidRDefault="00867E37" w:rsidP="00867E37">
      <w:pPr>
        <w:pStyle w:val="Akapitzlist"/>
        <w:ind w:left="761"/>
        <w:rPr>
          <w:b/>
        </w:rPr>
      </w:pPr>
    </w:p>
    <w:p w:rsidR="00867E37" w:rsidRDefault="00867E37" w:rsidP="00FA47E1">
      <w:pPr>
        <w:ind w:firstLine="708"/>
        <w:jc w:val="both"/>
      </w:pPr>
      <w:r>
        <w:t xml:space="preserve">Treści zawarte w programie proponowane są dla dzieci 3 – 6 letnich i dotyczą wiedzy, umiejętności, kształtowania postaw i aktywności zdrowotnej, ruchowej, społecznej, plastycznej, muzycznej, teatralnej, przyrodniczej, technicznej oraz intelektualnej. Realizacja tych treści umożliwi </w:t>
      </w:r>
      <w:r w:rsidR="00FA47E1">
        <w:br/>
      </w:r>
      <w:r>
        <w:t>w przyszłości wytworzenie się określonych kompetencji u dzieci, ułatwiając im funkcjonowanie w życiu, dbałość o własne zdrowie i jego rozwój.</w:t>
      </w:r>
    </w:p>
    <w:tbl>
      <w:tblPr>
        <w:tblStyle w:val="Tabela-Siatka"/>
        <w:tblW w:w="0" w:type="auto"/>
        <w:tblLayout w:type="fixed"/>
        <w:tblLook w:val="04A0"/>
      </w:tblPr>
      <w:tblGrid>
        <w:gridCol w:w="534"/>
        <w:gridCol w:w="2693"/>
        <w:gridCol w:w="4961"/>
        <w:gridCol w:w="1100"/>
      </w:tblGrid>
      <w:tr w:rsidR="00FA47E1" w:rsidTr="00FA47E1">
        <w:tc>
          <w:tcPr>
            <w:tcW w:w="534" w:type="dxa"/>
          </w:tcPr>
          <w:p w:rsidR="00FA47E1" w:rsidRDefault="00FA47E1" w:rsidP="00FA47E1">
            <w:pPr>
              <w:jc w:val="both"/>
              <w:rPr>
                <w:b/>
              </w:rPr>
            </w:pPr>
            <w:r>
              <w:rPr>
                <w:b/>
              </w:rPr>
              <w:t>l.p.</w:t>
            </w:r>
          </w:p>
        </w:tc>
        <w:tc>
          <w:tcPr>
            <w:tcW w:w="2693" w:type="dxa"/>
          </w:tcPr>
          <w:p w:rsidR="00FA47E1" w:rsidRDefault="00FA47E1" w:rsidP="00FA47E1">
            <w:pPr>
              <w:jc w:val="both"/>
              <w:rPr>
                <w:b/>
              </w:rPr>
            </w:pPr>
            <w:r>
              <w:rPr>
                <w:b/>
              </w:rPr>
              <w:t>Temat zadania:</w:t>
            </w:r>
          </w:p>
        </w:tc>
        <w:tc>
          <w:tcPr>
            <w:tcW w:w="4961" w:type="dxa"/>
          </w:tcPr>
          <w:p w:rsidR="00FA47E1" w:rsidRDefault="00FA47E1" w:rsidP="00FA47E1">
            <w:pPr>
              <w:jc w:val="both"/>
              <w:rPr>
                <w:b/>
              </w:rPr>
            </w:pPr>
            <w:r>
              <w:rPr>
                <w:b/>
              </w:rPr>
              <w:t>Treści:</w:t>
            </w:r>
          </w:p>
        </w:tc>
        <w:tc>
          <w:tcPr>
            <w:tcW w:w="1100" w:type="dxa"/>
          </w:tcPr>
          <w:p w:rsidR="00FA47E1" w:rsidRDefault="00FA47E1" w:rsidP="00FA47E1">
            <w:pPr>
              <w:jc w:val="both"/>
              <w:rPr>
                <w:b/>
              </w:rPr>
            </w:pPr>
            <w:r>
              <w:rPr>
                <w:b/>
              </w:rPr>
              <w:t>Uwagi:</w:t>
            </w: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Jestem bezpieczny w przedszkolu.</w:t>
            </w:r>
          </w:p>
        </w:tc>
        <w:tc>
          <w:tcPr>
            <w:tcW w:w="4961" w:type="dxa"/>
          </w:tcPr>
          <w:p w:rsidR="00E226A2" w:rsidRDefault="00FA47E1" w:rsidP="00FA47E1">
            <w:pPr>
              <w:jc w:val="both"/>
            </w:pPr>
            <w:r>
              <w:t xml:space="preserve">- poznawanie pomieszczeń przedszkolnych i sposobów bezpiecznego korzystania z nich, </w:t>
            </w:r>
          </w:p>
          <w:p w:rsidR="00E226A2" w:rsidRDefault="00FA47E1" w:rsidP="00FA47E1">
            <w:pPr>
              <w:jc w:val="both"/>
            </w:pPr>
            <w:r>
              <w:t xml:space="preserve">- przypomnienie, wprowadzenie zasad bezpiecznego poruszania się po przedszkolu, </w:t>
            </w:r>
          </w:p>
          <w:p w:rsidR="00E226A2" w:rsidRDefault="00FA47E1" w:rsidP="00FA47E1">
            <w:pPr>
              <w:jc w:val="both"/>
            </w:pPr>
            <w:r>
              <w:lastRenderedPageBreak/>
              <w:t>- wdrażanie do bezpie</w:t>
            </w:r>
            <w:r w:rsidR="00E226A2">
              <w:t>cznego korzystania z zabawek, -</w:t>
            </w:r>
            <w:r>
              <w:t xml:space="preserve">nauka bezpiecznej zabawy w ogrodzie przedszkolnym i bezpiecznego korzystania z ogrodowego sprzętu, </w:t>
            </w:r>
          </w:p>
          <w:p w:rsidR="00E226A2" w:rsidRDefault="00FA47E1" w:rsidP="00FA47E1">
            <w:pPr>
              <w:jc w:val="both"/>
            </w:pPr>
            <w:r>
              <w:t xml:space="preserve">- wdrażanie do bezpiecznych kontaktów z rówieśnikami, </w:t>
            </w:r>
          </w:p>
          <w:p w:rsidR="00E226A2" w:rsidRDefault="00FA47E1" w:rsidP="00FA47E1">
            <w:pPr>
              <w:jc w:val="both"/>
            </w:pPr>
            <w:r>
              <w:t xml:space="preserve">- wdrażanie do bezpiecznych spacerów, wycieczek itp. </w:t>
            </w:r>
          </w:p>
          <w:p w:rsidR="00FA47E1" w:rsidRDefault="00FA47E1" w:rsidP="00FA47E1">
            <w:pPr>
              <w:jc w:val="both"/>
              <w:rPr>
                <w:b/>
              </w:rPr>
            </w:pPr>
            <w:r>
              <w:t>- zwrócenie uwagi przyprowadzanie i odbieranie dzieci z przedszkola tylko przez osoby dorosłe, odpowiedzialne, upoważnione.</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Bezpieczny na drodze</w:t>
            </w:r>
          </w:p>
        </w:tc>
        <w:tc>
          <w:tcPr>
            <w:tcW w:w="4961" w:type="dxa"/>
          </w:tcPr>
          <w:p w:rsidR="00E226A2" w:rsidRDefault="00FA47E1" w:rsidP="00E226A2">
            <w:pPr>
              <w:jc w:val="both"/>
            </w:pPr>
            <w:r>
              <w:t>- nauka zasad bezpiecznego poruszania się po drogach,</w:t>
            </w:r>
          </w:p>
          <w:p w:rsidR="00E226A2" w:rsidRDefault="00FA47E1" w:rsidP="00E226A2">
            <w:pPr>
              <w:jc w:val="both"/>
            </w:pPr>
            <w:r>
              <w:t xml:space="preserve">- bezpieczne zachowanie podczas spacerów i wycieczek, </w:t>
            </w:r>
          </w:p>
          <w:p w:rsidR="00E226A2" w:rsidRDefault="00FA47E1" w:rsidP="00E226A2">
            <w:pPr>
              <w:jc w:val="both"/>
            </w:pPr>
            <w:r>
              <w:t xml:space="preserve">- wyrabianie umiejętności chodzenia w parach, zwartą grupą, </w:t>
            </w:r>
          </w:p>
          <w:p w:rsidR="00E226A2" w:rsidRDefault="00FA47E1" w:rsidP="00E226A2">
            <w:pPr>
              <w:jc w:val="both"/>
            </w:pPr>
            <w:r>
              <w:t xml:space="preserve">- uważne słuchanie i reagowanie na polecenia i sygnały nauczyciela, </w:t>
            </w:r>
          </w:p>
          <w:p w:rsidR="00E226A2" w:rsidRDefault="00FA47E1" w:rsidP="00E226A2">
            <w:pPr>
              <w:jc w:val="both"/>
            </w:pPr>
            <w:r>
              <w:t xml:space="preserve">- nauka prawidłowego przejścia przez jezdnię, - poznanie wybranych znaków drogowych, </w:t>
            </w:r>
          </w:p>
          <w:p w:rsidR="00FA47E1" w:rsidRDefault="00FA47E1" w:rsidP="00E226A2">
            <w:pPr>
              <w:jc w:val="both"/>
              <w:rPr>
                <w:b/>
              </w:rPr>
            </w:pPr>
            <w:r>
              <w:t>- nauka wierszy, piosenek, słuchanie opowiadań, - znajomość swojego imienia i nazwiska, adresu, imion rodziców, -spotkanie z policjantem</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Bezpieczny w domu</w:t>
            </w:r>
          </w:p>
        </w:tc>
        <w:tc>
          <w:tcPr>
            <w:tcW w:w="4961" w:type="dxa"/>
          </w:tcPr>
          <w:p w:rsidR="00E226A2" w:rsidRDefault="00FA47E1" w:rsidP="00FA47E1">
            <w:pPr>
              <w:jc w:val="both"/>
            </w:pPr>
            <w:r>
              <w:t xml:space="preserve">- wyrabianie umiejętności bezpiecznych zachowań w gospodarstwie domowym, </w:t>
            </w:r>
          </w:p>
          <w:p w:rsidR="00E226A2" w:rsidRDefault="00FA47E1" w:rsidP="00FA47E1">
            <w:pPr>
              <w:jc w:val="both"/>
            </w:pPr>
            <w:r>
              <w:t>- udział dzieci w pracach domowych,</w:t>
            </w:r>
          </w:p>
          <w:p w:rsidR="00E226A2" w:rsidRDefault="00E226A2" w:rsidP="00FA47E1">
            <w:pPr>
              <w:jc w:val="both"/>
            </w:pPr>
            <w:r>
              <w:t>- bezpieczne korzystanie ze sprzętu komputerowego i zasobów Internetu,</w:t>
            </w:r>
          </w:p>
          <w:p w:rsidR="00FA47E1" w:rsidRDefault="00FA47E1" w:rsidP="00FA47E1">
            <w:pPr>
              <w:jc w:val="both"/>
              <w:rPr>
                <w:b/>
              </w:rPr>
            </w:pPr>
            <w:r>
              <w:t xml:space="preserve"> - poszanowanie praw dziecka i człowieka w domu,</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Bezpieczne zabawy zimą</w:t>
            </w:r>
          </w:p>
        </w:tc>
        <w:tc>
          <w:tcPr>
            <w:tcW w:w="4961" w:type="dxa"/>
          </w:tcPr>
          <w:p w:rsidR="00E226A2" w:rsidRDefault="00FA47E1" w:rsidP="00FA47E1">
            <w:pPr>
              <w:jc w:val="both"/>
            </w:pPr>
            <w:r>
              <w:t xml:space="preserve">- prezentowanie bezpiecznego sposobu bawienia się w czasie zimy na dworze, </w:t>
            </w:r>
          </w:p>
          <w:p w:rsidR="00FA47E1" w:rsidRDefault="00FA47E1" w:rsidP="00FA47E1">
            <w:pPr>
              <w:jc w:val="both"/>
              <w:rPr>
                <w:b/>
              </w:rPr>
            </w:pPr>
            <w:r>
              <w:t xml:space="preserve">- uświadomienie dzieciom zagrożenia płynącego z </w:t>
            </w:r>
            <w:r>
              <w:lastRenderedPageBreak/>
              <w:t>niewłaściwych zabaw zimą na śniegu i lodzie,</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Bezpieczny w kontaktach z dorosłym</w:t>
            </w:r>
          </w:p>
        </w:tc>
        <w:tc>
          <w:tcPr>
            <w:tcW w:w="4961" w:type="dxa"/>
          </w:tcPr>
          <w:p w:rsidR="00E226A2" w:rsidRDefault="00FA47E1" w:rsidP="00FA47E1">
            <w:pPr>
              <w:jc w:val="both"/>
            </w:pPr>
            <w:r>
              <w:t xml:space="preserve">- uświadomienie dzieciom, że nie każdy dorosły może być przyjazny, </w:t>
            </w:r>
          </w:p>
          <w:p w:rsidR="00E226A2" w:rsidRDefault="00FA47E1" w:rsidP="00FA47E1">
            <w:pPr>
              <w:jc w:val="both"/>
            </w:pPr>
            <w:r>
              <w:t xml:space="preserve">- kształtowanie postawy umiejętnego ograniczania zaufania do obcych, </w:t>
            </w:r>
          </w:p>
          <w:p w:rsidR="00E226A2" w:rsidRDefault="00FA47E1" w:rsidP="00FA47E1">
            <w:pPr>
              <w:jc w:val="both"/>
            </w:pPr>
            <w:r>
              <w:t xml:space="preserve">- wykazywanie asertywnej postawy wobec osób nieznanych, </w:t>
            </w:r>
          </w:p>
          <w:p w:rsidR="00E226A2" w:rsidRDefault="00FA47E1" w:rsidP="00FA47E1">
            <w:pPr>
              <w:jc w:val="both"/>
            </w:pPr>
            <w:r>
              <w:t xml:space="preserve">- znajomość swojego imienia i nazwiska, adresu, imion rodziców, </w:t>
            </w:r>
          </w:p>
          <w:p w:rsidR="00FA47E1" w:rsidRDefault="00FA47E1" w:rsidP="00FA47E1">
            <w:pPr>
              <w:jc w:val="both"/>
              <w:rPr>
                <w:b/>
              </w:rPr>
            </w:pPr>
            <w:r>
              <w:t>- uświadomienie komu i w jakich okolicznościach można podać swoje dane osobowe,</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Niebezpieczne substancje.</w:t>
            </w:r>
          </w:p>
        </w:tc>
        <w:tc>
          <w:tcPr>
            <w:tcW w:w="4961" w:type="dxa"/>
          </w:tcPr>
          <w:p w:rsidR="00E226A2" w:rsidRDefault="00FA47E1" w:rsidP="00FA47E1">
            <w:pPr>
              <w:jc w:val="both"/>
            </w:pPr>
            <w:r>
              <w:t xml:space="preserve">- zwrócenie uwagi na niebezpieczne substancje w domu (środki czystości, leki), </w:t>
            </w:r>
          </w:p>
          <w:p w:rsidR="00E226A2" w:rsidRDefault="00FA47E1" w:rsidP="00FA47E1">
            <w:pPr>
              <w:jc w:val="both"/>
            </w:pPr>
            <w:r>
              <w:t xml:space="preserve">- uświadomienie dzieciom, kto i jak może się nimi posługiwać, </w:t>
            </w:r>
          </w:p>
          <w:p w:rsidR="00E226A2" w:rsidRDefault="00FA47E1" w:rsidP="00FA47E1">
            <w:pPr>
              <w:jc w:val="both"/>
            </w:pPr>
            <w:r>
              <w:t xml:space="preserve">- rozumienie zakazu próbowania produktów niewiadomego pochodzenia, </w:t>
            </w:r>
          </w:p>
          <w:p w:rsidR="00E226A2" w:rsidRDefault="00FA47E1" w:rsidP="00FA47E1">
            <w:pPr>
              <w:jc w:val="both"/>
            </w:pPr>
            <w:r>
              <w:t xml:space="preserve">- zrozumienie konieczności zgłaszania jakichkolwiek dolegliwości osobie dorosłej, </w:t>
            </w:r>
          </w:p>
          <w:p w:rsidR="00FA47E1" w:rsidRDefault="00FA47E1" w:rsidP="00FA47E1">
            <w:pPr>
              <w:jc w:val="both"/>
              <w:rPr>
                <w:b/>
              </w:rPr>
            </w:pPr>
            <w:r>
              <w:t>-spotkanie z przedstawicielem służby zdrowia (lekarz, pielęgniarka)</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Niebezpieczeństwa w przyrodzie.</w:t>
            </w:r>
          </w:p>
        </w:tc>
        <w:tc>
          <w:tcPr>
            <w:tcW w:w="4961" w:type="dxa"/>
          </w:tcPr>
          <w:p w:rsidR="00E226A2" w:rsidRDefault="00FA47E1" w:rsidP="00FA47E1">
            <w:pPr>
              <w:jc w:val="both"/>
            </w:pPr>
            <w:r>
              <w:t xml:space="preserve">- zwrócenie uwagi na negatywne skutki niektórych zjawisk atmosferycznych </w:t>
            </w:r>
          </w:p>
          <w:p w:rsidR="00FA47E1" w:rsidRDefault="00FA47E1" w:rsidP="00FA47E1">
            <w:pPr>
              <w:jc w:val="both"/>
              <w:rPr>
                <w:b/>
              </w:rPr>
            </w:pPr>
            <w:r>
              <w:t>- wdrażanie zasad dotyczących zachowania w sytuacji zagrożeń (burza, wichura, ulewa, powódź), -spotkanie ze strażakiem</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r>
              <w:t>Bezpieczne kontakty ze zwierzętami.</w:t>
            </w:r>
          </w:p>
        </w:tc>
        <w:tc>
          <w:tcPr>
            <w:tcW w:w="4961" w:type="dxa"/>
          </w:tcPr>
          <w:p w:rsidR="00E226A2" w:rsidRDefault="00E226A2" w:rsidP="00FA47E1">
            <w:pPr>
              <w:jc w:val="both"/>
            </w:pPr>
            <w:r>
              <w:t xml:space="preserve">- zwrócenie uwagi na zagrożenia związane ze zwierzętami, </w:t>
            </w:r>
          </w:p>
          <w:p w:rsidR="00FA47E1" w:rsidRDefault="00E226A2" w:rsidP="00FA47E1">
            <w:pPr>
              <w:jc w:val="both"/>
              <w:rPr>
                <w:b/>
              </w:rPr>
            </w:pPr>
            <w:r>
              <w:t>- poznanie sposobów zachowania w przypadku zagrożenia,</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E226A2" w:rsidP="00FA47E1">
            <w:pPr>
              <w:jc w:val="both"/>
              <w:rPr>
                <w:b/>
              </w:rPr>
            </w:pPr>
            <w:r>
              <w:t>Bezpieczne zabawy na świeżym powietrzu.</w:t>
            </w:r>
          </w:p>
        </w:tc>
        <w:tc>
          <w:tcPr>
            <w:tcW w:w="4961" w:type="dxa"/>
          </w:tcPr>
          <w:p w:rsidR="00E226A2" w:rsidRDefault="00E226A2" w:rsidP="00FA47E1">
            <w:pPr>
              <w:jc w:val="both"/>
            </w:pPr>
            <w:r>
              <w:t xml:space="preserve">- bezpieczna jazda na rowerze, rolkach, wrotkach, hulajnodze, deskorolce, </w:t>
            </w:r>
          </w:p>
          <w:p w:rsidR="00FA47E1" w:rsidRDefault="00E226A2" w:rsidP="00FA47E1">
            <w:pPr>
              <w:jc w:val="both"/>
              <w:rPr>
                <w:b/>
              </w:rPr>
            </w:pPr>
            <w:r>
              <w:t xml:space="preserve">- zasady bezpiecznej jazdy: wyposażenie roweru, </w:t>
            </w:r>
            <w:r>
              <w:lastRenderedPageBreak/>
              <w:t>sygnał dźwiękowy, hamulec, lampa, światła odblaskowe,</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E226A2" w:rsidP="00FA47E1">
            <w:pPr>
              <w:jc w:val="both"/>
              <w:rPr>
                <w:b/>
              </w:rPr>
            </w:pPr>
            <w:r>
              <w:t>Bezpieczne wakacje.</w:t>
            </w:r>
          </w:p>
        </w:tc>
        <w:tc>
          <w:tcPr>
            <w:tcW w:w="4961" w:type="dxa"/>
          </w:tcPr>
          <w:p w:rsidR="00E226A2" w:rsidRDefault="00E226A2" w:rsidP="00FA47E1">
            <w:pPr>
              <w:jc w:val="both"/>
            </w:pPr>
            <w:r>
              <w:t xml:space="preserve">- bezpiecznie wypoczywamy na wakacjach (morze, plaża, jeziora, stawy, rzeki) </w:t>
            </w:r>
          </w:p>
          <w:p w:rsidR="00E226A2" w:rsidRDefault="00E226A2" w:rsidP="00FA47E1">
            <w:pPr>
              <w:jc w:val="both"/>
            </w:pPr>
            <w:r>
              <w:t xml:space="preserve">- zasady bezpiecznego korzystania z kąpieli słonecznych i wodnych (skutki długotrwałego przebywania na słońcu; </w:t>
            </w:r>
          </w:p>
          <w:p w:rsidR="00E226A2" w:rsidRDefault="00E226A2" w:rsidP="00FA47E1">
            <w:pPr>
              <w:jc w:val="both"/>
            </w:pPr>
            <w:r>
              <w:t xml:space="preserve">- zasady bezpiecznej kąpieli i wypoczynki na basenie, nad jeziorem, rzeką, stawem), </w:t>
            </w:r>
          </w:p>
          <w:p w:rsidR="00E226A2" w:rsidRDefault="00E226A2" w:rsidP="00FA47E1">
            <w:pPr>
              <w:jc w:val="both"/>
            </w:pPr>
            <w:r>
              <w:t xml:space="preserve">- bezpieczeństwo w górach i w lesie </w:t>
            </w:r>
          </w:p>
          <w:p w:rsidR="00FA47E1" w:rsidRDefault="00E226A2" w:rsidP="00FA47E1">
            <w:pPr>
              <w:jc w:val="both"/>
              <w:rPr>
                <w:b/>
              </w:rPr>
            </w:pPr>
            <w:r>
              <w:t>-spotkanie z ratownikiem medycznym</w:t>
            </w:r>
          </w:p>
        </w:tc>
        <w:tc>
          <w:tcPr>
            <w:tcW w:w="1100" w:type="dxa"/>
          </w:tcPr>
          <w:p w:rsidR="00FA47E1" w:rsidRDefault="00FA47E1" w:rsidP="00FA47E1">
            <w:pPr>
              <w:jc w:val="both"/>
              <w:rPr>
                <w:b/>
              </w:rPr>
            </w:pPr>
          </w:p>
        </w:tc>
      </w:tr>
      <w:tr w:rsidR="00FA47E1" w:rsidTr="00FA47E1">
        <w:tc>
          <w:tcPr>
            <w:tcW w:w="534" w:type="dxa"/>
          </w:tcPr>
          <w:p w:rsidR="00FA47E1" w:rsidRDefault="00FA47E1" w:rsidP="00FA47E1">
            <w:pPr>
              <w:jc w:val="both"/>
              <w:rPr>
                <w:b/>
              </w:rPr>
            </w:pPr>
          </w:p>
        </w:tc>
        <w:tc>
          <w:tcPr>
            <w:tcW w:w="2693" w:type="dxa"/>
          </w:tcPr>
          <w:p w:rsidR="00FA47E1" w:rsidRDefault="00FA47E1" w:rsidP="00FA47E1">
            <w:pPr>
              <w:jc w:val="both"/>
              <w:rPr>
                <w:b/>
              </w:rPr>
            </w:pPr>
          </w:p>
        </w:tc>
        <w:tc>
          <w:tcPr>
            <w:tcW w:w="4961" w:type="dxa"/>
          </w:tcPr>
          <w:p w:rsidR="00FA47E1" w:rsidRDefault="00FA47E1" w:rsidP="00FA47E1">
            <w:pPr>
              <w:jc w:val="both"/>
              <w:rPr>
                <w:b/>
              </w:rPr>
            </w:pPr>
          </w:p>
        </w:tc>
        <w:tc>
          <w:tcPr>
            <w:tcW w:w="1100" w:type="dxa"/>
          </w:tcPr>
          <w:p w:rsidR="00FA47E1" w:rsidRDefault="00FA47E1" w:rsidP="00FA47E1">
            <w:pPr>
              <w:jc w:val="both"/>
              <w:rPr>
                <w:b/>
              </w:rPr>
            </w:pPr>
          </w:p>
        </w:tc>
      </w:tr>
    </w:tbl>
    <w:p w:rsidR="00FA47E1" w:rsidRPr="00FA47E1" w:rsidRDefault="00FA47E1" w:rsidP="00FA47E1">
      <w:pPr>
        <w:jc w:val="both"/>
        <w:rPr>
          <w:b/>
        </w:rPr>
      </w:pPr>
    </w:p>
    <w:p w:rsidR="00E226A2" w:rsidRDefault="00E226A2" w:rsidP="00E226A2">
      <w:pPr>
        <w:pStyle w:val="Akapitzlist"/>
        <w:ind w:left="761"/>
        <w:rPr>
          <w:b/>
        </w:rPr>
      </w:pPr>
      <w:r w:rsidRPr="00E226A2">
        <w:rPr>
          <w:b/>
        </w:rPr>
        <w:t>Oczekiwane efekty</w:t>
      </w:r>
      <w:r w:rsidR="00954F41">
        <w:rPr>
          <w:b/>
        </w:rPr>
        <w:t xml:space="preserve"> i ewaluacja</w:t>
      </w:r>
    </w:p>
    <w:p w:rsidR="00954F41" w:rsidRDefault="00954F41" w:rsidP="00954F41">
      <w:pPr>
        <w:ind w:firstLine="708"/>
        <w:jc w:val="both"/>
      </w:pPr>
      <w:r>
        <w:t xml:space="preserve">Celem ewaluacji jest sprawdzenie skuteczności stosowanych metod, form pracy z dzieckiem. Do zaproponowanych przez nas działań ewaluacyjnych, które możliwie najlepiej określą osiągnięcia (wiadomości i umiejętności) dzieci to: </w:t>
      </w:r>
    </w:p>
    <w:p w:rsidR="00954F41" w:rsidRDefault="00954F41" w:rsidP="00954F41">
      <w:pPr>
        <w:jc w:val="both"/>
      </w:pPr>
      <w:r>
        <w:t xml:space="preserve">- obserwacja zachowań dzieci w określonych sytuacjach np. (w ruchu ulicznym, w ogrodzie przedszkolnym, w sali przedszkolnej) </w:t>
      </w:r>
    </w:p>
    <w:p w:rsidR="00954F41" w:rsidRDefault="00954F41" w:rsidP="00954F41">
      <w:pPr>
        <w:jc w:val="both"/>
      </w:pPr>
      <w:r>
        <w:t xml:space="preserve">- rozmowy z rodzicami, </w:t>
      </w:r>
    </w:p>
    <w:p w:rsidR="00954F41" w:rsidRDefault="00954F41" w:rsidP="00954F41">
      <w:pPr>
        <w:jc w:val="both"/>
      </w:pPr>
      <w:r>
        <w:t xml:space="preserve">- rozmowa z dziećmi, </w:t>
      </w:r>
    </w:p>
    <w:p w:rsidR="00954F41" w:rsidRDefault="00954F41" w:rsidP="00954F41">
      <w:pPr>
        <w:jc w:val="both"/>
      </w:pPr>
      <w:r>
        <w:t xml:space="preserve">- rozmowy z nauczycielami, </w:t>
      </w:r>
    </w:p>
    <w:p w:rsidR="00954F41" w:rsidRDefault="00954F41" w:rsidP="00954F41">
      <w:pPr>
        <w:jc w:val="both"/>
      </w:pPr>
      <w:r>
        <w:t xml:space="preserve">- konkurs plastyczny </w:t>
      </w:r>
    </w:p>
    <w:p w:rsidR="00867E37" w:rsidRDefault="00954F41" w:rsidP="00954F41">
      <w:pPr>
        <w:jc w:val="both"/>
      </w:pPr>
      <w:r>
        <w:t>- analiza wytworów prac dzieci</w:t>
      </w:r>
    </w:p>
    <w:p w:rsidR="00954F41" w:rsidRDefault="00954F41" w:rsidP="00954F41">
      <w:pPr>
        <w:jc w:val="both"/>
      </w:pPr>
    </w:p>
    <w:p w:rsidR="00954F41" w:rsidRPr="00954F41" w:rsidRDefault="00954F41" w:rsidP="00954F41">
      <w:pPr>
        <w:jc w:val="both"/>
        <w:rPr>
          <w:b/>
        </w:rPr>
      </w:pPr>
      <w:r w:rsidRPr="00954F41">
        <w:rPr>
          <w:b/>
        </w:rPr>
        <w:t>Literatura</w:t>
      </w:r>
    </w:p>
    <w:p w:rsidR="00954F41" w:rsidRDefault="00954F41" w:rsidP="00954F41">
      <w:pPr>
        <w:jc w:val="both"/>
      </w:pPr>
      <w:r>
        <w:lastRenderedPageBreak/>
        <w:t xml:space="preserve">E. </w:t>
      </w:r>
      <w:proofErr w:type="spellStart"/>
      <w:r>
        <w:t>Zburzycka</w:t>
      </w:r>
      <w:proofErr w:type="spellEnd"/>
      <w:r>
        <w:t xml:space="preserve">, Czy mogę pogłaskać psa?, Gdańsk 2005 </w:t>
      </w:r>
    </w:p>
    <w:p w:rsidR="00954F41" w:rsidRDefault="00954F41" w:rsidP="00954F41">
      <w:pPr>
        <w:jc w:val="both"/>
      </w:pPr>
      <w:r>
        <w:t xml:space="preserve">E. </w:t>
      </w:r>
      <w:proofErr w:type="spellStart"/>
      <w:r>
        <w:t>Zburzycka</w:t>
      </w:r>
      <w:proofErr w:type="spellEnd"/>
      <w:r>
        <w:t xml:space="preserve">, Jak przechodzić przez ulicę?, Gdańsk 2008 </w:t>
      </w:r>
    </w:p>
    <w:p w:rsidR="00954F41" w:rsidRDefault="00954F41" w:rsidP="00954F41">
      <w:pPr>
        <w:jc w:val="both"/>
      </w:pPr>
      <w:proofErr w:type="spellStart"/>
      <w:r>
        <w:t>E.Ostrowska</w:t>
      </w:r>
      <w:proofErr w:type="spellEnd"/>
      <w:r>
        <w:t xml:space="preserve">, </w:t>
      </w:r>
      <w:proofErr w:type="spellStart"/>
      <w:r>
        <w:t>Bojesie</w:t>
      </w:r>
      <w:proofErr w:type="spellEnd"/>
      <w:r>
        <w:t xml:space="preserve"> </w:t>
      </w:r>
      <w:proofErr w:type="spellStart"/>
      <w:r>
        <w:t>niebojesie</w:t>
      </w:r>
      <w:proofErr w:type="spellEnd"/>
      <w:r>
        <w:t xml:space="preserve">, Kraków 2010 </w:t>
      </w:r>
    </w:p>
    <w:p w:rsidR="00954F41" w:rsidRDefault="00954F41" w:rsidP="00954F41">
      <w:pPr>
        <w:jc w:val="both"/>
      </w:pPr>
      <w:proofErr w:type="spellStart"/>
      <w:r>
        <w:t>E.Ostrowska</w:t>
      </w:r>
      <w:proofErr w:type="spellEnd"/>
      <w:r>
        <w:t xml:space="preserve">, Taka miła starsza pani, Kraków 2010 </w:t>
      </w:r>
    </w:p>
    <w:p w:rsidR="00954F41" w:rsidRDefault="00954F41" w:rsidP="00954F41">
      <w:pPr>
        <w:jc w:val="both"/>
      </w:pPr>
      <w:proofErr w:type="spellStart"/>
      <w:r>
        <w:t>E.Ostrowska</w:t>
      </w:r>
      <w:proofErr w:type="spellEnd"/>
      <w:r>
        <w:t xml:space="preserve">, O Anuli, która chciała zostać strażakiem, Kraków 2011 </w:t>
      </w:r>
    </w:p>
    <w:p w:rsidR="00954F41" w:rsidRDefault="00954F41" w:rsidP="00954F41">
      <w:pPr>
        <w:jc w:val="both"/>
      </w:pPr>
      <w:r>
        <w:t xml:space="preserve">G. </w:t>
      </w:r>
      <w:proofErr w:type="spellStart"/>
      <w:r>
        <w:t>Kasdepke</w:t>
      </w:r>
      <w:proofErr w:type="spellEnd"/>
      <w:r>
        <w:t xml:space="preserve">, Ostrożnie, Łódź 2007 </w:t>
      </w:r>
    </w:p>
    <w:p w:rsidR="00954F41" w:rsidRDefault="00954F41" w:rsidP="00954F41">
      <w:pPr>
        <w:jc w:val="both"/>
      </w:pPr>
      <w:proofErr w:type="spellStart"/>
      <w:r>
        <w:t>D.Geisler</w:t>
      </w:r>
      <w:proofErr w:type="spellEnd"/>
      <w:r>
        <w:t xml:space="preserve">, Nie pójdę z nieznajomym, Kraków 2009 </w:t>
      </w:r>
    </w:p>
    <w:p w:rsidR="00954F41" w:rsidRDefault="00954F41" w:rsidP="00954F41">
      <w:pPr>
        <w:jc w:val="both"/>
      </w:pPr>
      <w:r>
        <w:t xml:space="preserve"> </w:t>
      </w:r>
      <w:proofErr w:type="spellStart"/>
      <w:r>
        <w:t>Goliszek</w:t>
      </w:r>
      <w:proofErr w:type="spellEnd"/>
      <w:r>
        <w:t xml:space="preserve">. G „ Pierwsza pomoc w klasach I-III ” (w Życie szkoły nr.2 2004) </w:t>
      </w:r>
    </w:p>
    <w:p w:rsidR="00954F41" w:rsidRDefault="00954F41" w:rsidP="00954F41">
      <w:pPr>
        <w:jc w:val="both"/>
      </w:pPr>
      <w:r>
        <w:t xml:space="preserve">Klus- Stańska D. ,Nowicka M. „Bezpieczeństwo dzieci” Impuls Kraków 1999 </w:t>
      </w:r>
    </w:p>
    <w:p w:rsidR="00954F41" w:rsidRDefault="00954F41" w:rsidP="00954F41">
      <w:pPr>
        <w:jc w:val="both"/>
      </w:pPr>
      <w:r>
        <w:t xml:space="preserve">Frątczakowie J. i P. „Edukacja dzieci w wieku przedszkolnym do uczestnictwa w ruchu drogowym” TPD ZG Warszawa 1987 </w:t>
      </w:r>
    </w:p>
    <w:p w:rsidR="00954F41" w:rsidRDefault="00954F41" w:rsidP="00954F41">
      <w:pPr>
        <w:jc w:val="both"/>
      </w:pPr>
      <w:proofErr w:type="spellStart"/>
      <w:r>
        <w:t>Stabelski</w:t>
      </w:r>
      <w:proofErr w:type="spellEnd"/>
      <w:r>
        <w:t xml:space="preserve"> M. „ Mały ratowniczek” Podręcznik pierwszej pomocy dla klas I-III szkoły podstawowej Warszawa 2000 Dom Wydawniczy Elipsa </w:t>
      </w:r>
    </w:p>
    <w:p w:rsidR="00954F41" w:rsidRDefault="00954F41" w:rsidP="00954F41">
      <w:pPr>
        <w:jc w:val="both"/>
      </w:pPr>
      <w:r>
        <w:t xml:space="preserve">J. Stańczyk, Współczesne pojmowanie bezpieczeństwa, Instytut Studiów Politycznych PAN, Warszawa 1996, </w:t>
      </w:r>
    </w:p>
    <w:p w:rsidR="00954F41" w:rsidRDefault="00954F41" w:rsidP="00954F41">
      <w:pPr>
        <w:jc w:val="both"/>
      </w:pPr>
      <w:r>
        <w:t xml:space="preserve">Słownik terminów z zakresu bezpieczeństwa narodowego, AON, Warszawa 2002, </w:t>
      </w:r>
    </w:p>
    <w:p w:rsidR="00954F41" w:rsidRPr="00E226A2" w:rsidRDefault="00954F41" w:rsidP="00954F41">
      <w:pPr>
        <w:jc w:val="both"/>
      </w:pPr>
    </w:p>
    <w:sectPr w:rsidR="00954F41" w:rsidRPr="00E226A2" w:rsidSect="00954F4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055"/>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
    <w:nsid w:val="1B956CA1"/>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
    <w:nsid w:val="47CD5624"/>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
    <w:nsid w:val="4F483FFB"/>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
    <w:nsid w:val="642537F3"/>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5">
    <w:nsid w:val="6BDF0CDB"/>
    <w:multiLevelType w:val="hybridMultilevel"/>
    <w:tmpl w:val="996C313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8C4AE1"/>
    <w:rsid w:val="000D7EB3"/>
    <w:rsid w:val="00591F94"/>
    <w:rsid w:val="0063652F"/>
    <w:rsid w:val="00867E37"/>
    <w:rsid w:val="008C4AE1"/>
    <w:rsid w:val="00954F41"/>
    <w:rsid w:val="009C5D4A"/>
    <w:rsid w:val="00C06A5E"/>
    <w:rsid w:val="00E226A2"/>
    <w:rsid w:val="00FA47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F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AE1"/>
    <w:pPr>
      <w:ind w:left="720"/>
      <w:contextualSpacing/>
    </w:pPr>
  </w:style>
  <w:style w:type="table" w:styleId="Tabela-Siatka">
    <w:name w:val="Table Grid"/>
    <w:basedOn w:val="Standardowy"/>
    <w:uiPriority w:val="59"/>
    <w:rsid w:val="00FA4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9335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Patrycja</cp:lastModifiedBy>
  <cp:revision>2</cp:revision>
  <dcterms:created xsi:type="dcterms:W3CDTF">2020-10-11T16:17:00Z</dcterms:created>
  <dcterms:modified xsi:type="dcterms:W3CDTF">2020-10-11T16:17:00Z</dcterms:modified>
</cp:coreProperties>
</file>